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D4C67" w14:textId="10980E07" w:rsidR="00D62E0B" w:rsidRDefault="00D62E0B" w:rsidP="003A5E35">
      <w:pPr>
        <w:ind w:firstLine="708"/>
        <w:jc w:val="right"/>
      </w:pPr>
      <w:r>
        <w:rPr>
          <w:rFonts w:cs="Arial"/>
          <w:b/>
          <w:bCs/>
          <w:kern w:val="32"/>
          <w:szCs w:val="32"/>
        </w:rPr>
        <w:t xml:space="preserve">Załącznik nr </w:t>
      </w:r>
      <w:r w:rsidR="00983CD1">
        <w:rPr>
          <w:rFonts w:cs="Arial"/>
          <w:b/>
          <w:bCs/>
          <w:kern w:val="32"/>
          <w:szCs w:val="32"/>
        </w:rPr>
        <w:t>1</w:t>
      </w:r>
      <w:r>
        <w:rPr>
          <w:rFonts w:cs="Arial"/>
          <w:b/>
          <w:bCs/>
          <w:kern w:val="32"/>
          <w:szCs w:val="32"/>
        </w:rPr>
        <w:t xml:space="preserve"> do </w:t>
      </w:r>
      <w:r w:rsidR="00983CD1">
        <w:rPr>
          <w:rFonts w:cs="Arial"/>
          <w:b/>
          <w:bCs/>
          <w:kern w:val="32"/>
          <w:szCs w:val="32"/>
        </w:rPr>
        <w:t>RFI</w:t>
      </w:r>
    </w:p>
    <w:p w14:paraId="2838E2A3" w14:textId="77777777" w:rsidR="00D62E0B" w:rsidRDefault="00D62E0B" w:rsidP="00D62E0B">
      <w:pPr>
        <w:keepNext/>
        <w:widowControl w:val="0"/>
        <w:spacing w:before="24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Opis przedmiotu zamówienia</w:t>
      </w:r>
    </w:p>
    <w:p w14:paraId="295B4B2D" w14:textId="77777777" w:rsidR="00D62E0B" w:rsidRDefault="00D62E0B" w:rsidP="00D62E0B">
      <w:pPr>
        <w:pStyle w:val="Akapitzlist"/>
        <w:widowControl w:val="0"/>
        <w:numPr>
          <w:ilvl w:val="0"/>
          <w:numId w:val="1"/>
        </w:numPr>
        <w:spacing w:before="120" w:after="120" w:line="276" w:lineRule="auto"/>
        <w:ind w:left="425" w:hanging="425"/>
        <w:contextualSpacing/>
        <w:jc w:val="both"/>
        <w:rPr>
          <w:b/>
          <w:bCs/>
          <w:szCs w:val="22"/>
        </w:rPr>
      </w:pPr>
      <w:r>
        <w:rPr>
          <w:b/>
          <w:bCs/>
          <w:szCs w:val="22"/>
        </w:rPr>
        <w:t>Przedmiot zamówienia.</w:t>
      </w:r>
    </w:p>
    <w:p w14:paraId="2E5FCD86" w14:textId="0A727239" w:rsidR="00D62E0B" w:rsidRDefault="00D62E0B" w:rsidP="00D62E0B">
      <w:pPr>
        <w:pStyle w:val="Akapitzlist"/>
        <w:widowControl w:val="0"/>
        <w:spacing w:before="120" w:after="120" w:line="276" w:lineRule="auto"/>
        <w:ind w:left="425"/>
        <w:jc w:val="both"/>
        <w:rPr>
          <w:bCs/>
          <w:szCs w:val="22"/>
        </w:rPr>
      </w:pPr>
      <w:r>
        <w:rPr>
          <w:bCs/>
          <w:szCs w:val="22"/>
        </w:rPr>
        <w:t xml:space="preserve">Przedmiotem Zamówienia jest dostawa </w:t>
      </w:r>
      <w:r>
        <w:rPr>
          <w:szCs w:val="22"/>
        </w:rPr>
        <w:t>fabrycznie now</w:t>
      </w:r>
      <w:r w:rsidR="00726DE4">
        <w:rPr>
          <w:szCs w:val="22"/>
        </w:rPr>
        <w:t>ych</w:t>
      </w:r>
      <w:r>
        <w:rPr>
          <w:szCs w:val="22"/>
        </w:rPr>
        <w:t>, nieregenero</w:t>
      </w:r>
      <w:r w:rsidR="001B0FC9">
        <w:rPr>
          <w:szCs w:val="22"/>
        </w:rPr>
        <w:t>wan</w:t>
      </w:r>
      <w:r w:rsidR="00726DE4">
        <w:rPr>
          <w:szCs w:val="22"/>
        </w:rPr>
        <w:t>ych</w:t>
      </w:r>
      <w:r>
        <w:rPr>
          <w:szCs w:val="22"/>
        </w:rPr>
        <w:t xml:space="preserve"> </w:t>
      </w:r>
      <w:r w:rsidR="00817518" w:rsidRPr="00817518">
        <w:rPr>
          <w:szCs w:val="22"/>
        </w:rPr>
        <w:t>uszczelek, o</w:t>
      </w:r>
      <w:r w:rsidR="00817518" w:rsidRPr="00817518">
        <w:rPr>
          <w:rFonts w:ascii="Cambria Math" w:hAnsi="Cambria Math" w:cs="Cambria Math"/>
          <w:szCs w:val="22"/>
        </w:rPr>
        <w:t>‑</w:t>
      </w:r>
      <w:r w:rsidR="00817518" w:rsidRPr="00817518">
        <w:rPr>
          <w:szCs w:val="22"/>
        </w:rPr>
        <w:t>ringów i pierścieni uszczelniających</w:t>
      </w:r>
      <w:r>
        <w:rPr>
          <w:bCs/>
          <w:szCs w:val="22"/>
        </w:rPr>
        <w:t>,</w:t>
      </w:r>
      <w:r>
        <w:t xml:space="preserve"> wyspecyfikowan</w:t>
      </w:r>
      <w:r w:rsidR="00726DE4">
        <w:t>ych</w:t>
      </w:r>
      <w:r>
        <w:t xml:space="preserve"> w poniższej tabeli,</w:t>
      </w:r>
      <w:r>
        <w:rPr>
          <w:bCs/>
          <w:szCs w:val="22"/>
        </w:rPr>
        <w:t xml:space="preserve"> zwan</w:t>
      </w:r>
      <w:r w:rsidR="00726DE4">
        <w:rPr>
          <w:bCs/>
          <w:szCs w:val="22"/>
        </w:rPr>
        <w:t>ych</w:t>
      </w:r>
      <w:r>
        <w:rPr>
          <w:bCs/>
          <w:szCs w:val="22"/>
        </w:rPr>
        <w:t xml:space="preserve"> dalej Towarem.</w:t>
      </w:r>
    </w:p>
    <w:tbl>
      <w:tblPr>
        <w:tblW w:w="4269" w:type="pct"/>
        <w:tblInd w:w="5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"/>
        <w:gridCol w:w="1547"/>
        <w:gridCol w:w="4811"/>
        <w:gridCol w:w="444"/>
        <w:gridCol w:w="515"/>
      </w:tblGrid>
      <w:tr w:rsidR="00EE4F61" w14:paraId="06C7A1E7" w14:textId="037CFE9A" w:rsidTr="00817518">
        <w:trPr>
          <w:trHeight w:val="499"/>
        </w:trPr>
        <w:tc>
          <w:tcPr>
            <w:tcW w:w="267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C4795AA" w14:textId="637FCCFC" w:rsidR="00CD2BC5" w:rsidRDefault="00CD2BC5" w:rsidP="00CD2B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0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F88580" w14:textId="6053C9A0" w:rsidR="00CD2BC5" w:rsidRDefault="00CD2BC5" w:rsidP="00CD2B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Nr. pozycji zamawiającego</w:t>
            </w:r>
          </w:p>
        </w:tc>
        <w:tc>
          <w:tcPr>
            <w:tcW w:w="311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458562" w14:textId="5748448A" w:rsidR="00CD2BC5" w:rsidRDefault="00CD2BC5" w:rsidP="00CD2B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Opis pozycji</w:t>
            </w:r>
          </w:p>
        </w:tc>
        <w:tc>
          <w:tcPr>
            <w:tcW w:w="28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331AC65C" w14:textId="77777777" w:rsidR="00CD2BC5" w:rsidRDefault="00CD2BC5" w:rsidP="00CD2B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Jm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389562" w14:textId="77777777" w:rsidR="00CD2BC5" w:rsidRDefault="00CD2BC5" w:rsidP="00CD2B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817518" w14:paraId="775E880B" w14:textId="4D8097B5" w:rsidTr="00964601">
        <w:trPr>
          <w:trHeight w:val="454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562A50F" w14:textId="7812644B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bookmarkStart w:id="0" w:name="_Hlk170895209"/>
            <w:r w:rsidRPr="00817518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D204" w14:textId="767C115C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144-104-308-0</w:t>
            </w:r>
          </w:p>
        </w:tc>
        <w:tc>
          <w:tcPr>
            <w:tcW w:w="31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7CABD5" w14:textId="50210597" w:rsidR="00817518" w:rsidRPr="00726DE4" w:rsidRDefault="00817518" w:rsidP="00817518">
            <w:pPr>
              <w:rPr>
                <w:rFonts w:asciiTheme="minorHAnsi" w:hAnsiTheme="minorHAnsi" w:cstheme="minorHAnsi"/>
                <w:szCs w:val="22"/>
                <w:vertAlign w:val="subscript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DN100 FIG.512 PN1,0 MPa T100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8E366" w14:textId="0933A88C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86B70" w14:textId="52A0EF59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817518" w14:paraId="6CC6F743" w14:textId="5B021207" w:rsidTr="001D55FF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704918C" w14:textId="03B749A9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41C0" w14:textId="39874E15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144-104-325-0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505C88" w14:textId="3F99CAC9" w:rsidR="00817518" w:rsidRPr="00726DE4" w:rsidRDefault="00817518" w:rsidP="00817518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DN80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AC1D9" w14:textId="298A60E2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B5FCB" w14:textId="5C4E3512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817518" w14:paraId="2D5740FB" w14:textId="77777777" w:rsidTr="001D55FF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50E2434" w14:textId="299196A9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3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7F30" w14:textId="16CB5EFD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144-104-310-0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0F12EE" w14:textId="0A056102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DN100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5FAAB" w14:textId="3CB38835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E5386" w14:textId="3F56EB94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817518" w14:paraId="0EFB4247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FA4ADD7" w14:textId="514DA90F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D464" w14:textId="1307BDD8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144-104-364-0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B9DE84" w14:textId="0B6730FE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DN80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A2DCA" w14:textId="4E7D2561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B954A" w14:textId="049856CC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817518" w14:paraId="1D287A62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551F99E" w14:textId="2B5B9239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5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F4BE" w14:textId="2B0AC835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144-104-248-0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770EC4" w14:textId="10CF3AA5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DN100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E44DA" w14:textId="320FE90F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43C42" w14:textId="63469544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</w:tr>
      <w:tr w:rsidR="00817518" w14:paraId="16C8E89F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6B230AA" w14:textId="73054C27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6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94B1" w14:textId="57AF70B2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144-104-251-0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B22736" w14:textId="79099285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DN80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72572" w14:textId="276CB0BA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476A9" w14:textId="25D944A5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</w:tr>
      <w:tr w:rsidR="00817518" w14:paraId="43FC7F34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8CC3CC4" w14:textId="2D475DE5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7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F070" w14:textId="00833589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144-104-275-0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6BCC3C" w14:textId="7F46FC90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DN100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6E194" w14:textId="0FC4A5F7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8C50E" w14:textId="1B2B39D9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</w:t>
            </w:r>
          </w:p>
        </w:tc>
      </w:tr>
      <w:tr w:rsidR="00817518" w14:paraId="40941575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C53C24B" w14:textId="25E9D90F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8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8C24" w14:textId="44A96637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144-104-269-0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7A1334" w14:textId="61541114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DN80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F685C" w14:textId="061FB8C5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393A6" w14:textId="6456ED61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</w:tr>
      <w:tr w:rsidR="00817518" w14:paraId="013B4BA1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2F05E98" w14:textId="1738D723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9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9B214" w14:textId="31C33495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144-104-295-0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E18055" w14:textId="71201457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DN100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51945" w14:textId="0A000E59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71E1F" w14:textId="75DDA13D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12</w:t>
            </w:r>
          </w:p>
        </w:tc>
      </w:tr>
      <w:tr w:rsidR="00817518" w14:paraId="4BFEF50A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A18BDEF" w14:textId="7AA22683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10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3B9D" w14:textId="28C50CF3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144-104-258-0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6ABBF2" w14:textId="76B932E8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DN80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8F872" w14:textId="3F332953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01CD5" w14:textId="527F9CCB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13</w:t>
            </w:r>
          </w:p>
        </w:tc>
      </w:tr>
      <w:tr w:rsidR="00817518" w14:paraId="054D500C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E29AA53" w14:textId="39AC76C3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11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81D73" w14:textId="2A8E916F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144-104-246-0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0EA2D0" w14:textId="39E2DE4D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DN100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88DDD5" w14:textId="28C52973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2E6CE" w14:textId="04AEE680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817518" w14:paraId="68F6986C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6768329" w14:textId="2854E464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12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2A817" w14:textId="3A6E09EB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144-104-305-0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475F48" w14:textId="4F76F8BA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DN80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F40C5" w14:textId="2ED3E184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4A9E5" w14:textId="44CD6C4E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13</w:t>
            </w:r>
          </w:p>
        </w:tc>
      </w:tr>
      <w:tr w:rsidR="00817518" w14:paraId="4AC09519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5EEB2DE" w14:textId="5BCAAA17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13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C9C3" w14:textId="2A7F57DC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144-104-241-0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5912E2" w14:textId="2230DFB9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DN100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64828" w14:textId="117F5C66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B217C" w14:textId="17C0C1D5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</w:tr>
      <w:tr w:rsidR="00817518" w14:paraId="6E149E9E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3F9D60C" w14:textId="08EC256D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14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3046" w14:textId="725A6471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144-104-301-0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69C3D2" w14:textId="4803821D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DN80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A39B1" w14:textId="5E08678E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3EC14" w14:textId="58D8C585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</w:tr>
      <w:tr w:rsidR="00817518" w14:paraId="20E9C10F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2D77027" w14:textId="66647DBE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15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35CD" w14:textId="10CC34DF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144-104-267-0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7AC4B5" w14:textId="49A37E6E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DN100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905F5" w14:textId="03799CC3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6564E" w14:textId="0F1E618D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15</w:t>
            </w:r>
          </w:p>
        </w:tc>
      </w:tr>
      <w:tr w:rsidR="00817518" w14:paraId="2A351815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2E0DC88" w14:textId="3838D63D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16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2E23" w14:textId="0514FF32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144-104-257-0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EBE1A9" w14:textId="20363162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DN80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CEE48" w14:textId="6B7FA713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E0A7B" w14:textId="1B9116B9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16</w:t>
            </w:r>
          </w:p>
        </w:tc>
      </w:tr>
      <w:tr w:rsidR="00817518" w14:paraId="25F7918A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FF9FAC5" w14:textId="777FB16E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17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63D2C" w14:textId="118ECCC7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144-104-265-0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358026" w14:textId="5A1133E6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DN100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2105E" w14:textId="1B39739F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AA278" w14:textId="28216909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15</w:t>
            </w:r>
          </w:p>
        </w:tc>
      </w:tr>
      <w:tr w:rsidR="00817518" w14:paraId="16B0E5E1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8512065" w14:textId="78C6CFE7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18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94A9" w14:textId="2E5296D5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144-104-287-0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D80CA9" w14:textId="6100DA57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DN80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A6D36" w14:textId="06156E03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C84D7" w14:textId="24C75018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</w:t>
            </w:r>
          </w:p>
        </w:tc>
      </w:tr>
      <w:tr w:rsidR="00817518" w14:paraId="13DECE47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F9C452C" w14:textId="7E22D65D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19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AD15" w14:textId="3171271F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144-104-294-0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FAE175" w14:textId="78C528FF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DN100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835C0" w14:textId="7F2A14FF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2BDFA" w14:textId="0D5869AF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</w:t>
            </w:r>
          </w:p>
        </w:tc>
      </w:tr>
      <w:tr w:rsidR="00817518" w14:paraId="25AF91CA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E69C350" w14:textId="19869AF5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20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9CBE" w14:textId="5CF69D83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144-104-297-0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680635" w14:textId="3EC2C655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DN80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2E949" w14:textId="0C74656A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C5AAF" w14:textId="13DB248F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</w:tr>
      <w:tr w:rsidR="00817518" w14:paraId="74FB4988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B204AA1" w14:textId="5BF37581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lastRenderedPageBreak/>
              <w:t>21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F07C" w14:textId="7C058ED7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144-104-341-0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A59166" w14:textId="513F82EB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DN100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7D36A" w14:textId="686340D6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66FC9" w14:textId="59164E73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</w:tr>
      <w:tr w:rsidR="00817518" w14:paraId="7347CC11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2ED0D92" w14:textId="25EFC12A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22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4845" w14:textId="7C45CFA7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144-104-254-0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975BAF" w14:textId="0C8E5B9F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DN80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5002B" w14:textId="42BB4DD3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046947" w14:textId="47CC7D13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</w:tr>
      <w:tr w:rsidR="00817518" w14:paraId="301BB222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6E8775A" w14:textId="79D21FED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23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6387" w14:textId="1D3C3C1F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144-104-252-0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F215D9" w14:textId="4C5DABF7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DN100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3CFD92" w14:textId="26A569B3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8BEC7" w14:textId="0AE71FF1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</w:t>
            </w:r>
          </w:p>
        </w:tc>
      </w:tr>
      <w:tr w:rsidR="00817518" w14:paraId="3F526CAD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8B77619" w14:textId="0D1FC5BB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24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8C6D" w14:textId="2ADB2DE1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144-104-333-0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2A0871" w14:textId="409B0E54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DN80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29E89" w14:textId="32D4CDE5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8AC30" w14:textId="5FC11274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</w:t>
            </w:r>
          </w:p>
        </w:tc>
      </w:tr>
      <w:tr w:rsidR="00817518" w14:paraId="21041DEB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1CEAC2C" w14:textId="16F14983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25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FC5D1" w14:textId="357BE88E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144-104-299-0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448E62" w14:textId="17818010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DN100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72CED" w14:textId="28EBAA2D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36C72" w14:textId="0CEDC4EF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</w:t>
            </w:r>
          </w:p>
        </w:tc>
      </w:tr>
      <w:tr w:rsidR="00817518" w14:paraId="0E037037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FA3FE26" w14:textId="419DF15E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26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DA56" w14:textId="6D9564ED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144-104-298-0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19E99C" w14:textId="5E1AAD98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DN80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3F3BF" w14:textId="73EC4DF8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4A9357" w14:textId="18A8C1AB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</w:t>
            </w:r>
          </w:p>
        </w:tc>
      </w:tr>
      <w:tr w:rsidR="00817518" w14:paraId="5BE161B9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C1E337A" w14:textId="634187A0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27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9946" w14:textId="174DD408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144-104-361-0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69F6FC" w14:textId="40827A82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DN100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4F265" w14:textId="4B782A30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43E628" w14:textId="1D1A837B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817518" w14:paraId="6ED3E42D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8DB316C" w14:textId="63FCF537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28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B388" w14:textId="1FCBFB2B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144-104-343-0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0B4432" w14:textId="68A2A258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DN80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3F932" w14:textId="5BF76075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BD480" w14:textId="1D32CEAB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</w:t>
            </w:r>
          </w:p>
        </w:tc>
      </w:tr>
      <w:tr w:rsidR="00817518" w14:paraId="39B372F1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67158A0" w14:textId="7A5834FD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29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9D95" w14:textId="6F6F664D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144-104-321-0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E74474" w14:textId="423AF0FF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DN100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A027C" w14:textId="3C3C4D5C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E41E9" w14:textId="412F2673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817518" w14:paraId="73F05C95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3FBBE0F" w14:textId="24F5D156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30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EF43" w14:textId="1FB49554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144-104-315-0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059E73" w14:textId="6A3C371C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DN80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C9C10" w14:textId="707088A1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BD613" w14:textId="48E2E9AF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817518" w14:paraId="066B9946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6FDDDED" w14:textId="056C9ACD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31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8C7C" w14:textId="6DD18D02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144-104-309-0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156484" w14:textId="231B0A29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DN100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DCBFB" w14:textId="283669E6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74694" w14:textId="442BCB98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817518" w14:paraId="6EA4FFAB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6B85D96" w14:textId="327B53AF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32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3874" w14:textId="1B1B693C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144-104-277-0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E1A8BC" w14:textId="5F618A54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DN80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131209" w14:textId="4A895520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A79FAA" w14:textId="5F2E6B12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817518" w14:paraId="65CDC426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582CA8A" w14:textId="404636AB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33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B41B" w14:textId="05A0DEAB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144-104-324-0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2A11C6" w14:textId="3C04A4A3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DN80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88F6C" w14:textId="11938BC9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2F63F" w14:textId="12CE7E1D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817518" w14:paraId="4EF7E09F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807ED14" w14:textId="60AC0CA5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34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D051" w14:textId="078AFE9F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144-104-327-0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2A61CE" w14:textId="192CDF2D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DN100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70664" w14:textId="64666BB8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CD9B0" w14:textId="16C8D995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817518" w14:paraId="10048217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C646CFA" w14:textId="436DFD91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35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59A5E" w14:textId="7A56CB96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144-104-314-0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F00967" w14:textId="697A92A5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DN80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574A2" w14:textId="483F598B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837E1" w14:textId="324FE1B3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817518" w14:paraId="36502699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B9D838E" w14:textId="6DA58588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36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CE3A8" w14:textId="6ECD31AD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144-104-335-0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4694A7" w14:textId="1E58A0DB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DN100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17E5E" w14:textId="415B1252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9C2BA" w14:textId="3D926F30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817518" w14:paraId="29EFE240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CB93737" w14:textId="020094CB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37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82181" w14:textId="50F7A12C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144-104-261-0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7A3A9E" w14:textId="491FAE07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DN80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7707B" w14:textId="5DDAB20C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2D12F" w14:textId="35C05224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817518" w14:paraId="449B778A" w14:textId="77777777" w:rsidTr="00964601">
        <w:trPr>
          <w:trHeight w:val="4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2068946" w14:textId="6B58CFE3" w:rsidR="00817518" w:rsidRPr="00817518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817518">
              <w:rPr>
                <w:rFonts w:ascii="Calibri" w:hAnsi="Calibri" w:cs="Calibri"/>
                <w:color w:val="000000"/>
                <w:szCs w:val="22"/>
              </w:rPr>
              <w:t>38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20D8" w14:textId="46EF0168" w:rsidR="00817518" w:rsidRPr="00726DE4" w:rsidRDefault="00817518" w:rsidP="00817518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144-104-306-0</w:t>
            </w:r>
          </w:p>
        </w:tc>
        <w:tc>
          <w:tcPr>
            <w:tcW w:w="31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71ACD9" w14:textId="5F640C6C" w:rsidR="00817518" w:rsidRPr="00726DE4" w:rsidRDefault="00817518" w:rsidP="0081751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ZAWÓR KULOWY HIX DN100 FIG.512 PN1,0 MPa T100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0EB61" w14:textId="29ED6388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2CD51" w14:textId="2E1BF06B" w:rsidR="00817518" w:rsidRPr="00726DE4" w:rsidRDefault="00817518" w:rsidP="00817518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</w:tbl>
    <w:bookmarkEnd w:id="0"/>
    <w:p w14:paraId="1E679FA0" w14:textId="6565E55F" w:rsidR="00863926" w:rsidRPr="00863926" w:rsidRDefault="00C46A23" w:rsidP="00863926">
      <w:pPr>
        <w:spacing w:before="100" w:beforeAutospacing="1" w:after="100" w:afterAutospacing="1" w:line="300" w:lineRule="atLeast"/>
        <w:ind w:left="708"/>
        <w:rPr>
          <w:rFonts w:asciiTheme="minorHAnsi" w:hAnsiTheme="minorHAnsi" w:cstheme="minorHAnsi"/>
          <w:szCs w:val="22"/>
        </w:rPr>
      </w:pPr>
      <w:r w:rsidRPr="00C46A23">
        <w:rPr>
          <w:rFonts w:asciiTheme="minorHAnsi" w:hAnsiTheme="minorHAnsi" w:cstheme="minorHAnsi"/>
          <w:szCs w:val="22"/>
        </w:rPr>
        <w:t xml:space="preserve">Wraz z dostawą </w:t>
      </w:r>
      <w:r>
        <w:rPr>
          <w:rFonts w:asciiTheme="minorHAnsi" w:hAnsiTheme="minorHAnsi" w:cstheme="minorHAnsi"/>
          <w:szCs w:val="22"/>
        </w:rPr>
        <w:t>należy</w:t>
      </w:r>
      <w:r w:rsidRPr="00C46A23">
        <w:rPr>
          <w:rFonts w:asciiTheme="minorHAnsi" w:hAnsiTheme="minorHAnsi" w:cstheme="minorHAnsi"/>
          <w:szCs w:val="22"/>
        </w:rPr>
        <w:t xml:space="preserve"> oznakowa</w:t>
      </w:r>
      <w:r>
        <w:rPr>
          <w:rFonts w:asciiTheme="minorHAnsi" w:hAnsiTheme="minorHAnsi" w:cstheme="minorHAnsi"/>
          <w:szCs w:val="22"/>
        </w:rPr>
        <w:t>ć</w:t>
      </w:r>
      <w:r w:rsidRPr="00C46A23">
        <w:rPr>
          <w:rFonts w:asciiTheme="minorHAnsi" w:hAnsiTheme="minorHAnsi" w:cstheme="minorHAnsi"/>
          <w:szCs w:val="22"/>
        </w:rPr>
        <w:t xml:space="preserve"> części zgodnie z oznaczeniami producenta oraz zgodnie z Nr. pozycji zamawiającego</w:t>
      </w:r>
      <w:r>
        <w:rPr>
          <w:rFonts w:asciiTheme="minorHAnsi" w:hAnsiTheme="minorHAnsi" w:cstheme="minorHAnsi"/>
          <w:szCs w:val="22"/>
        </w:rPr>
        <w:t>.</w:t>
      </w:r>
      <w:r w:rsidR="00863926" w:rsidRPr="00863926">
        <w:rPr>
          <w:rFonts w:asciiTheme="minorHAnsi" w:hAnsiTheme="minorHAnsi" w:cstheme="minorHAnsi"/>
          <w:szCs w:val="22"/>
        </w:rPr>
        <w:br/>
      </w:r>
      <w:r w:rsidR="00BA358E">
        <w:rPr>
          <w:rFonts w:asciiTheme="minorHAnsi" w:hAnsiTheme="minorHAnsi" w:cstheme="minorHAnsi"/>
          <w:szCs w:val="22"/>
        </w:rPr>
        <w:t>Producentem</w:t>
      </w:r>
      <w:r w:rsidR="00863926" w:rsidRPr="00863926">
        <w:rPr>
          <w:rFonts w:asciiTheme="minorHAnsi" w:hAnsiTheme="minorHAnsi" w:cstheme="minorHAnsi"/>
          <w:szCs w:val="22"/>
        </w:rPr>
        <w:t xml:space="preserve"> jest firma </w:t>
      </w:r>
      <w:r w:rsidR="00BA358E">
        <w:rPr>
          <w:rFonts w:asciiTheme="minorHAnsi" w:hAnsiTheme="minorHAnsi" w:cstheme="minorHAnsi"/>
          <w:szCs w:val="22"/>
        </w:rPr>
        <w:t>HORA</w:t>
      </w:r>
      <w:r w:rsidR="00863926" w:rsidRPr="00863926">
        <w:rPr>
          <w:rFonts w:asciiTheme="minorHAnsi" w:hAnsiTheme="minorHAnsi" w:cstheme="minorHAnsi"/>
          <w:szCs w:val="22"/>
        </w:rPr>
        <w:t>.</w:t>
      </w:r>
    </w:p>
    <w:p w14:paraId="356E5CC0" w14:textId="0331A204" w:rsidR="00D62E0B" w:rsidRPr="00B71E4D" w:rsidRDefault="00B71E4D" w:rsidP="00B71E4D">
      <w:pPr>
        <w:pStyle w:val="Akapitzlist"/>
        <w:widowControl w:val="0"/>
        <w:numPr>
          <w:ilvl w:val="0"/>
          <w:numId w:val="1"/>
        </w:numPr>
        <w:spacing w:before="120" w:after="120" w:line="276" w:lineRule="auto"/>
        <w:ind w:left="425" w:hanging="425"/>
        <w:rPr>
          <w:b/>
          <w:bCs/>
          <w:szCs w:val="22"/>
        </w:rPr>
      </w:pPr>
      <w:r w:rsidRPr="00B71E4D">
        <w:rPr>
          <w:b/>
          <w:bCs/>
          <w:szCs w:val="22"/>
        </w:rPr>
        <w:t>Miejsce dostawy</w:t>
      </w:r>
    </w:p>
    <w:p w14:paraId="0EF75342" w14:textId="1BA2DD78" w:rsidR="00E17053" w:rsidRPr="00B71E4D" w:rsidRDefault="00B71E4D" w:rsidP="00B71E4D">
      <w:pPr>
        <w:pStyle w:val="Akapitzlist"/>
        <w:widowControl w:val="0"/>
        <w:spacing w:line="276" w:lineRule="auto"/>
        <w:ind w:left="425"/>
        <w:rPr>
          <w:bCs/>
          <w:szCs w:val="22"/>
        </w:rPr>
      </w:pPr>
      <w:r w:rsidRPr="00B71E4D">
        <w:rPr>
          <w:bCs/>
          <w:szCs w:val="22"/>
        </w:rPr>
        <w:t xml:space="preserve">TAURON Wytwarzanie S.A. – Oddział Elektrownia </w:t>
      </w:r>
      <w:r w:rsidR="00150316">
        <w:rPr>
          <w:bCs/>
          <w:szCs w:val="22"/>
        </w:rPr>
        <w:t>Łaziska w Łaziskach Górnych</w:t>
      </w:r>
      <w:r w:rsidRPr="00B71E4D">
        <w:rPr>
          <w:bCs/>
          <w:szCs w:val="22"/>
        </w:rPr>
        <w:t xml:space="preserve">, ul. </w:t>
      </w:r>
      <w:r w:rsidR="00150316">
        <w:rPr>
          <w:bCs/>
          <w:szCs w:val="22"/>
        </w:rPr>
        <w:t>Wyzwolenia</w:t>
      </w:r>
      <w:r w:rsidRPr="00B71E4D">
        <w:rPr>
          <w:bCs/>
          <w:szCs w:val="22"/>
        </w:rPr>
        <w:t xml:space="preserve"> </w:t>
      </w:r>
      <w:r w:rsidR="00150316">
        <w:rPr>
          <w:bCs/>
          <w:szCs w:val="22"/>
        </w:rPr>
        <w:t>30</w:t>
      </w:r>
      <w:r w:rsidRPr="00B71E4D">
        <w:rPr>
          <w:bCs/>
          <w:szCs w:val="22"/>
        </w:rPr>
        <w:t>, 4</w:t>
      </w:r>
      <w:r w:rsidR="00150316">
        <w:rPr>
          <w:bCs/>
          <w:szCs w:val="22"/>
        </w:rPr>
        <w:t>3</w:t>
      </w:r>
      <w:r w:rsidRPr="00B71E4D">
        <w:rPr>
          <w:bCs/>
          <w:szCs w:val="22"/>
        </w:rPr>
        <w:t>-</w:t>
      </w:r>
      <w:r w:rsidR="00150316">
        <w:rPr>
          <w:bCs/>
          <w:szCs w:val="22"/>
        </w:rPr>
        <w:t>170</w:t>
      </w:r>
      <w:r>
        <w:rPr>
          <w:bCs/>
          <w:szCs w:val="22"/>
        </w:rPr>
        <w:t xml:space="preserve"> </w:t>
      </w:r>
      <w:r w:rsidR="00150316">
        <w:rPr>
          <w:bCs/>
          <w:szCs w:val="22"/>
        </w:rPr>
        <w:t>Łaziska Górne</w:t>
      </w:r>
      <w:r w:rsidRPr="00B71E4D">
        <w:rPr>
          <w:bCs/>
          <w:szCs w:val="22"/>
        </w:rPr>
        <w:t>.</w:t>
      </w:r>
      <w:r>
        <w:rPr>
          <w:bCs/>
          <w:szCs w:val="22"/>
        </w:rPr>
        <w:t xml:space="preserve"> </w:t>
      </w:r>
      <w:r w:rsidR="001B094B" w:rsidRPr="001B094B">
        <w:rPr>
          <w:bCs/>
          <w:szCs w:val="22"/>
        </w:rPr>
        <w:t>Miejsce dostawy Towaru na bazie DDP magazyn Zamawiającego zgodnie z INCOTERMS 2020</w:t>
      </w:r>
      <w:r w:rsidRPr="00B71E4D">
        <w:rPr>
          <w:bCs/>
          <w:szCs w:val="22"/>
        </w:rPr>
        <w:t>.</w:t>
      </w:r>
    </w:p>
    <w:p w14:paraId="27D0D481" w14:textId="77777777" w:rsidR="00B71E4D" w:rsidRDefault="00B71E4D" w:rsidP="00B71E4D">
      <w:pPr>
        <w:pStyle w:val="Akapitzlist"/>
        <w:widowControl w:val="0"/>
        <w:numPr>
          <w:ilvl w:val="0"/>
          <w:numId w:val="1"/>
        </w:numPr>
        <w:spacing w:before="120" w:after="120" w:line="276" w:lineRule="auto"/>
        <w:ind w:left="425" w:hanging="425"/>
        <w:jc w:val="both"/>
        <w:rPr>
          <w:b/>
          <w:bCs/>
          <w:szCs w:val="22"/>
        </w:rPr>
      </w:pPr>
      <w:r>
        <w:rPr>
          <w:b/>
          <w:bCs/>
          <w:szCs w:val="22"/>
        </w:rPr>
        <w:t>Wymagane dokumenty wraz z dostawą:</w:t>
      </w:r>
    </w:p>
    <w:p w14:paraId="11751795" w14:textId="77777777" w:rsidR="00B71E4D" w:rsidRDefault="00B71E4D" w:rsidP="00B71E4D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  <w:r>
        <w:rPr>
          <w:bCs/>
          <w:szCs w:val="22"/>
        </w:rPr>
        <w:t>Wykonawca zobowiązuje się do wydania Zamawiającemu wraz z dostawą wszelkich niezbędnych dokumentów w języku polskim, w tym:</w:t>
      </w:r>
    </w:p>
    <w:p w14:paraId="6783E07E" w14:textId="02FDB5F6" w:rsidR="00CB480F" w:rsidRDefault="00DE6914" w:rsidP="00BF2C9F">
      <w:pPr>
        <w:pStyle w:val="Akapitzlist"/>
        <w:widowControl w:val="0"/>
        <w:numPr>
          <w:ilvl w:val="0"/>
          <w:numId w:val="2"/>
        </w:numPr>
        <w:spacing w:line="360" w:lineRule="auto"/>
        <w:ind w:left="851" w:hanging="425"/>
        <w:contextualSpacing/>
        <w:jc w:val="both"/>
        <w:rPr>
          <w:rFonts w:eastAsia="Calibri"/>
          <w:bCs/>
        </w:rPr>
      </w:pPr>
      <w:bookmarkStart w:id="1" w:name="_Hlk177982501"/>
      <w:r>
        <w:rPr>
          <w:rFonts w:eastAsia="Calibri"/>
          <w:bCs/>
        </w:rPr>
        <w:t>dowód dostawy</w:t>
      </w:r>
      <w:r w:rsidR="00CB480F">
        <w:rPr>
          <w:rFonts w:eastAsia="Calibri"/>
          <w:bCs/>
        </w:rPr>
        <w:t>,</w:t>
      </w:r>
    </w:p>
    <w:p w14:paraId="12CBE283" w14:textId="3D231642" w:rsidR="00BA358E" w:rsidRDefault="00BA358E" w:rsidP="00BF2C9F">
      <w:pPr>
        <w:pStyle w:val="Akapitzlist"/>
        <w:widowControl w:val="0"/>
        <w:numPr>
          <w:ilvl w:val="0"/>
          <w:numId w:val="2"/>
        </w:numPr>
        <w:spacing w:line="360" w:lineRule="auto"/>
        <w:ind w:left="851" w:hanging="425"/>
        <w:contextualSpacing/>
        <w:jc w:val="both"/>
        <w:rPr>
          <w:rFonts w:eastAsia="Calibri"/>
          <w:bCs/>
        </w:rPr>
      </w:pPr>
      <w:r>
        <w:rPr>
          <w:rFonts w:eastAsia="Calibri"/>
          <w:bCs/>
        </w:rPr>
        <w:lastRenderedPageBreak/>
        <w:t>c</w:t>
      </w:r>
      <w:r w:rsidRPr="00BA358E">
        <w:rPr>
          <w:rFonts w:eastAsia="Calibri"/>
          <w:bCs/>
        </w:rPr>
        <w:t>ertyfikat jakości 3.1.</w:t>
      </w:r>
      <w:r>
        <w:rPr>
          <w:rFonts w:eastAsia="Calibri"/>
          <w:bCs/>
        </w:rPr>
        <w:t>,</w:t>
      </w:r>
    </w:p>
    <w:p w14:paraId="0FA15EC1" w14:textId="066E0311" w:rsidR="00BB236E" w:rsidRPr="00BB236E" w:rsidRDefault="00BB236E" w:rsidP="00BB236E">
      <w:pPr>
        <w:pStyle w:val="Akapitzlist"/>
        <w:widowControl w:val="0"/>
        <w:numPr>
          <w:ilvl w:val="0"/>
          <w:numId w:val="2"/>
        </w:numPr>
        <w:spacing w:line="360" w:lineRule="auto"/>
        <w:ind w:left="851" w:hanging="425"/>
        <w:contextualSpacing/>
        <w:jc w:val="both"/>
        <w:rPr>
          <w:rFonts w:eastAsia="Calibri"/>
          <w:bCs/>
        </w:rPr>
      </w:pPr>
      <w:r>
        <w:rPr>
          <w:bCs/>
          <w:szCs w:val="22"/>
        </w:rPr>
        <w:t xml:space="preserve">inne </w:t>
      </w:r>
      <w:r w:rsidRPr="00303CE1">
        <w:rPr>
          <w:bCs/>
          <w:szCs w:val="22"/>
        </w:rPr>
        <w:t>określ</w:t>
      </w:r>
      <w:r>
        <w:rPr>
          <w:bCs/>
          <w:szCs w:val="22"/>
        </w:rPr>
        <w:t>one przez</w:t>
      </w:r>
      <w:r w:rsidRPr="00303CE1">
        <w:rPr>
          <w:bCs/>
          <w:szCs w:val="22"/>
        </w:rPr>
        <w:t xml:space="preserve"> Wykonawc</w:t>
      </w:r>
      <w:r>
        <w:rPr>
          <w:bCs/>
          <w:szCs w:val="22"/>
        </w:rPr>
        <w:t>ów</w:t>
      </w:r>
      <w:r w:rsidRPr="00303CE1">
        <w:rPr>
          <w:bCs/>
          <w:szCs w:val="22"/>
        </w:rPr>
        <w:t xml:space="preserve"> w formularzu wyceny szacunkowej.</w:t>
      </w:r>
    </w:p>
    <w:bookmarkEnd w:id="1"/>
    <w:p w14:paraId="6D48C9C4" w14:textId="77777777" w:rsidR="00D62E0B" w:rsidRDefault="00D62E0B" w:rsidP="00331DAC">
      <w:pPr>
        <w:pStyle w:val="Akapitzlist"/>
        <w:widowControl w:val="0"/>
        <w:numPr>
          <w:ilvl w:val="0"/>
          <w:numId w:val="1"/>
        </w:numPr>
        <w:spacing w:before="480" w:after="120"/>
        <w:ind w:left="425" w:hanging="425"/>
        <w:contextualSpacing/>
        <w:jc w:val="both"/>
        <w:rPr>
          <w:b/>
          <w:bCs/>
          <w:szCs w:val="22"/>
        </w:rPr>
      </w:pPr>
      <w:r>
        <w:rPr>
          <w:b/>
          <w:bCs/>
          <w:szCs w:val="22"/>
        </w:rPr>
        <w:t>Termin realizacji dostawy</w:t>
      </w:r>
    </w:p>
    <w:p w14:paraId="1C714623" w14:textId="69B5C991" w:rsidR="00D62E0B" w:rsidRDefault="00D62E0B" w:rsidP="00D62E0B">
      <w:pPr>
        <w:spacing w:beforeLines="60" w:before="144" w:afterLines="60" w:after="144"/>
        <w:ind w:left="425"/>
        <w:jc w:val="both"/>
      </w:pPr>
      <w:r>
        <w:t xml:space="preserve">Termin </w:t>
      </w:r>
      <w:r w:rsidR="00E17053" w:rsidRPr="00E17053">
        <w:t>realizacji zamówienia na etapie RFI określają Wykonawcy w formularzu wyceny szacunkowej.</w:t>
      </w:r>
    </w:p>
    <w:p w14:paraId="25F1D108" w14:textId="04C1153A" w:rsidR="00E17053" w:rsidRDefault="00E17053" w:rsidP="00E17053">
      <w:pPr>
        <w:pStyle w:val="Akapitzlist"/>
        <w:numPr>
          <w:ilvl w:val="0"/>
          <w:numId w:val="1"/>
        </w:numPr>
        <w:spacing w:beforeLines="60" w:before="144" w:afterLines="60" w:after="144"/>
        <w:ind w:left="426" w:hanging="426"/>
        <w:jc w:val="both"/>
        <w:rPr>
          <w:b/>
          <w:szCs w:val="22"/>
        </w:rPr>
      </w:pPr>
      <w:r w:rsidRPr="00E17053">
        <w:rPr>
          <w:b/>
          <w:szCs w:val="22"/>
        </w:rPr>
        <w:t>Produkty równoważne</w:t>
      </w:r>
    </w:p>
    <w:p w14:paraId="27FC6B2A" w14:textId="63939D68" w:rsidR="00E17053" w:rsidRPr="00E17053" w:rsidRDefault="00E17053" w:rsidP="00E17053">
      <w:pPr>
        <w:pStyle w:val="Akapitzlist"/>
        <w:spacing w:beforeLines="60" w:before="144" w:afterLines="60" w:after="144"/>
        <w:ind w:left="426"/>
        <w:jc w:val="both"/>
        <w:rPr>
          <w:bCs/>
          <w:szCs w:val="22"/>
        </w:rPr>
      </w:pPr>
      <w:r w:rsidRPr="00E17053">
        <w:rPr>
          <w:bCs/>
          <w:szCs w:val="22"/>
        </w:rPr>
        <w:t>Zamawiający</w:t>
      </w:r>
      <w:r w:rsidR="00BA358E">
        <w:rPr>
          <w:bCs/>
          <w:szCs w:val="22"/>
        </w:rPr>
        <w:t xml:space="preserve"> nie</w:t>
      </w:r>
      <w:r w:rsidRPr="00E17053">
        <w:rPr>
          <w:bCs/>
          <w:szCs w:val="22"/>
        </w:rPr>
        <w:t xml:space="preserve"> dopuszcza możliwość zaoferowania produktu równoważnego. </w:t>
      </w:r>
    </w:p>
    <w:p w14:paraId="409C6FC7" w14:textId="77777777" w:rsidR="00D62E0B" w:rsidRDefault="00D62E0B" w:rsidP="004540C2">
      <w:pPr>
        <w:pStyle w:val="Akapitzlist"/>
        <w:widowControl w:val="0"/>
        <w:numPr>
          <w:ilvl w:val="0"/>
          <w:numId w:val="1"/>
        </w:numPr>
        <w:spacing w:before="240" w:after="120"/>
        <w:ind w:left="425" w:hanging="425"/>
        <w:jc w:val="both"/>
        <w:rPr>
          <w:bCs/>
          <w:szCs w:val="22"/>
        </w:rPr>
      </w:pPr>
      <w:r>
        <w:rPr>
          <w:b/>
          <w:bCs/>
          <w:szCs w:val="22"/>
        </w:rPr>
        <w:t>Warunki gwarancji i rękojmi</w:t>
      </w:r>
      <w:r>
        <w:rPr>
          <w:bCs/>
          <w:szCs w:val="22"/>
        </w:rPr>
        <w:t>:</w:t>
      </w:r>
    </w:p>
    <w:p w14:paraId="4C78EE93" w14:textId="7949AEAF" w:rsidR="00D62E0B" w:rsidRDefault="00D62E0B" w:rsidP="00D62E0B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  <w:r>
        <w:rPr>
          <w:bCs/>
          <w:szCs w:val="22"/>
        </w:rPr>
        <w:t xml:space="preserve">Okres gwarancji na dostarczony produkt </w:t>
      </w:r>
      <w:r w:rsidR="00BA358E" w:rsidRPr="00BA358E">
        <w:rPr>
          <w:bCs/>
          <w:szCs w:val="22"/>
        </w:rPr>
        <w:t>na etapie RFI określają Wykonawcy w formularzu wyceny szacunkowej.</w:t>
      </w:r>
    </w:p>
    <w:p w14:paraId="5665499A" w14:textId="77777777" w:rsidR="00604EDC" w:rsidRDefault="00D62E0B" w:rsidP="00FB0CEB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  <w:r>
        <w:rPr>
          <w:bCs/>
          <w:szCs w:val="22"/>
        </w:rPr>
        <w:t xml:space="preserve">Okres rękojmi wynosi </w:t>
      </w:r>
      <w:r w:rsidR="00FB0CEB">
        <w:rPr>
          <w:bCs/>
          <w:szCs w:val="22"/>
        </w:rPr>
        <w:t>dwa lata od daty dostawy Towaru.</w:t>
      </w:r>
    </w:p>
    <w:p w14:paraId="06C58EBD" w14:textId="77777777" w:rsidR="00CA42E2" w:rsidRDefault="00CA42E2" w:rsidP="00FB0CEB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</w:p>
    <w:p w14:paraId="64018A73" w14:textId="71EBD708" w:rsidR="00CA42E2" w:rsidRPr="00FB0CEB" w:rsidRDefault="00CA42E2" w:rsidP="00CA42E2">
      <w:pPr>
        <w:pStyle w:val="Akapitzlist"/>
        <w:widowControl w:val="0"/>
        <w:spacing w:before="120" w:line="276" w:lineRule="auto"/>
        <w:ind w:left="425"/>
        <w:jc w:val="right"/>
      </w:pPr>
    </w:p>
    <w:sectPr w:rsidR="00CA42E2" w:rsidRPr="00FB0C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6B78A" w14:textId="77777777" w:rsidR="003E6306" w:rsidRDefault="003E6306" w:rsidP="00AD40F1">
      <w:r>
        <w:separator/>
      </w:r>
    </w:p>
  </w:endnote>
  <w:endnote w:type="continuationSeparator" w:id="0">
    <w:p w14:paraId="2D34CB85" w14:textId="77777777" w:rsidR="003E6306" w:rsidRDefault="003E6306" w:rsidP="00AD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E9935" w14:textId="77777777" w:rsidR="003720E8" w:rsidRDefault="003720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2F766" w14:textId="77777777" w:rsidR="003720E8" w:rsidRDefault="003720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B97C9" w14:textId="77777777" w:rsidR="003720E8" w:rsidRDefault="003720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8859E" w14:textId="77777777" w:rsidR="003E6306" w:rsidRDefault="003E6306" w:rsidP="00AD40F1">
      <w:r>
        <w:separator/>
      </w:r>
    </w:p>
  </w:footnote>
  <w:footnote w:type="continuationSeparator" w:id="0">
    <w:p w14:paraId="190EC6FB" w14:textId="77777777" w:rsidR="003E6306" w:rsidRDefault="003E6306" w:rsidP="00AD4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ED688" w14:textId="77777777" w:rsidR="003720E8" w:rsidRDefault="003720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28A0A" w14:textId="77777777" w:rsidR="003720E8" w:rsidRDefault="003720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4D582" w14:textId="77777777" w:rsidR="003720E8" w:rsidRDefault="003720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2A54F2"/>
    <w:multiLevelType w:val="hybridMultilevel"/>
    <w:tmpl w:val="15FA8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56F88"/>
    <w:multiLevelType w:val="multilevel"/>
    <w:tmpl w:val="F718E1D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C1715D"/>
    <w:multiLevelType w:val="hybridMultilevel"/>
    <w:tmpl w:val="3404C3A2"/>
    <w:lvl w:ilvl="0" w:tplc="97344F30">
      <w:start w:val="1"/>
      <w:numFmt w:val="decimal"/>
      <w:lvlText w:val="%1."/>
      <w:lvlJc w:val="left"/>
      <w:pPr>
        <w:ind w:left="19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3" w15:restartNumberingAfterBreak="0">
    <w:nsid w:val="5A4D77E3"/>
    <w:multiLevelType w:val="hybridMultilevel"/>
    <w:tmpl w:val="317CAC72"/>
    <w:lvl w:ilvl="0" w:tplc="B37C2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8136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0744156">
    <w:abstractNumId w:val="3"/>
  </w:num>
  <w:num w:numId="3" w16cid:durableId="163322133">
    <w:abstractNumId w:val="0"/>
  </w:num>
  <w:num w:numId="4" w16cid:durableId="490295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0F1"/>
    <w:rsid w:val="000D009D"/>
    <w:rsid w:val="00122627"/>
    <w:rsid w:val="00150316"/>
    <w:rsid w:val="00153533"/>
    <w:rsid w:val="001B094B"/>
    <w:rsid w:val="001B0FC9"/>
    <w:rsid w:val="001E5D9F"/>
    <w:rsid w:val="002A28F2"/>
    <w:rsid w:val="002B7C77"/>
    <w:rsid w:val="002F6F75"/>
    <w:rsid w:val="0032703E"/>
    <w:rsid w:val="00331DAC"/>
    <w:rsid w:val="003453CD"/>
    <w:rsid w:val="003720E8"/>
    <w:rsid w:val="00374A83"/>
    <w:rsid w:val="00382A23"/>
    <w:rsid w:val="00392195"/>
    <w:rsid w:val="00395327"/>
    <w:rsid w:val="003A1E3D"/>
    <w:rsid w:val="003A5E35"/>
    <w:rsid w:val="003B09A3"/>
    <w:rsid w:val="003C3557"/>
    <w:rsid w:val="003E24A5"/>
    <w:rsid w:val="003E6306"/>
    <w:rsid w:val="00430076"/>
    <w:rsid w:val="004540C2"/>
    <w:rsid w:val="0048679E"/>
    <w:rsid w:val="004948EC"/>
    <w:rsid w:val="004D6E0A"/>
    <w:rsid w:val="004E3D75"/>
    <w:rsid w:val="00530063"/>
    <w:rsid w:val="00542D94"/>
    <w:rsid w:val="00560194"/>
    <w:rsid w:val="00592FE3"/>
    <w:rsid w:val="005B71CB"/>
    <w:rsid w:val="00604EDC"/>
    <w:rsid w:val="00622FE8"/>
    <w:rsid w:val="0065057A"/>
    <w:rsid w:val="006643EE"/>
    <w:rsid w:val="006B1F45"/>
    <w:rsid w:val="006B5243"/>
    <w:rsid w:val="006B5D51"/>
    <w:rsid w:val="006E4DF3"/>
    <w:rsid w:val="006F6F1F"/>
    <w:rsid w:val="00726DE4"/>
    <w:rsid w:val="00736B1E"/>
    <w:rsid w:val="00755FA0"/>
    <w:rsid w:val="0076550D"/>
    <w:rsid w:val="007F6D8C"/>
    <w:rsid w:val="00817518"/>
    <w:rsid w:val="00863926"/>
    <w:rsid w:val="008671B6"/>
    <w:rsid w:val="008701E5"/>
    <w:rsid w:val="008E3545"/>
    <w:rsid w:val="0096677A"/>
    <w:rsid w:val="009714E2"/>
    <w:rsid w:val="00980392"/>
    <w:rsid w:val="00983CD1"/>
    <w:rsid w:val="009A567C"/>
    <w:rsid w:val="009D28B8"/>
    <w:rsid w:val="00A520F8"/>
    <w:rsid w:val="00A948DB"/>
    <w:rsid w:val="00AB5A87"/>
    <w:rsid w:val="00AD40F1"/>
    <w:rsid w:val="00AF5105"/>
    <w:rsid w:val="00B25E02"/>
    <w:rsid w:val="00B50132"/>
    <w:rsid w:val="00B71E4D"/>
    <w:rsid w:val="00BA358E"/>
    <w:rsid w:val="00BB236E"/>
    <w:rsid w:val="00C46A23"/>
    <w:rsid w:val="00C747F7"/>
    <w:rsid w:val="00CA42E2"/>
    <w:rsid w:val="00CB480F"/>
    <w:rsid w:val="00CD194F"/>
    <w:rsid w:val="00CD2BC5"/>
    <w:rsid w:val="00CD55A8"/>
    <w:rsid w:val="00D46AC4"/>
    <w:rsid w:val="00D62263"/>
    <w:rsid w:val="00D62E0B"/>
    <w:rsid w:val="00DA4257"/>
    <w:rsid w:val="00DC5FD2"/>
    <w:rsid w:val="00DE6914"/>
    <w:rsid w:val="00E17053"/>
    <w:rsid w:val="00E43A35"/>
    <w:rsid w:val="00E82DF6"/>
    <w:rsid w:val="00EE4F61"/>
    <w:rsid w:val="00F12AF2"/>
    <w:rsid w:val="00F34ABF"/>
    <w:rsid w:val="00F42DB6"/>
    <w:rsid w:val="00F5637D"/>
    <w:rsid w:val="00F707E6"/>
    <w:rsid w:val="00F93411"/>
    <w:rsid w:val="00FA3E4D"/>
    <w:rsid w:val="00FB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1FEB2C"/>
  <w15:chartTrackingRefBased/>
  <w15:docId w15:val="{A5FF53D6-5596-4D1F-BDF8-3FA86AEAD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D9F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00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2E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2E0B"/>
    <w:rPr>
      <w:rFonts w:ascii="Arial" w:eastAsia="Times New Roman" w:hAnsi="Arial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62E0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 Znak,Akapit z listą3 Znak,Akapit z listą31 Znak,Podsis rysunku Znak,Tytuły Znak,List Paragraph Znak,Normalny1 Znak"/>
    <w:link w:val="Akapitzlist"/>
    <w:uiPriority w:val="34"/>
    <w:locked/>
    <w:rsid w:val="00D62E0B"/>
    <w:rPr>
      <w:rFonts w:ascii="Arial" w:hAnsi="Arial" w:cs="Arial"/>
      <w:szCs w:val="24"/>
    </w:rPr>
  </w:style>
  <w:style w:type="paragraph" w:styleId="Akapitzlist">
    <w:name w:val="List Paragraph"/>
    <w:aliases w:val="Normal,Akapit z listą3,Akapit z listą31,Podsis rysunku,Tytuły,List Paragraph,Normalny1"/>
    <w:basedOn w:val="Normalny"/>
    <w:link w:val="AkapitzlistZnak"/>
    <w:uiPriority w:val="34"/>
    <w:qFormat/>
    <w:rsid w:val="00D62E0B"/>
    <w:pPr>
      <w:ind w:left="708"/>
    </w:pPr>
    <w:rPr>
      <w:rFonts w:eastAsiaTheme="minorHAnsi" w:cs="Arial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2E0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20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20E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20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20E8"/>
    <w:rPr>
      <w:rFonts w:ascii="Arial" w:eastAsia="Times New Roman" w:hAnsi="Arial" w:cs="Times New Roman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71E4D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71E4D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00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6392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Pogrubienie">
    <w:name w:val="Strong"/>
    <w:basedOn w:val="Domylnaczcionkaakapitu"/>
    <w:uiPriority w:val="22"/>
    <w:qFormat/>
    <w:rsid w:val="008639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3</Pages>
  <Words>568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Naporowski Jerzy</dc:creator>
  <cp:keywords/>
  <dc:description/>
  <cp:lastModifiedBy>Karweta Paweł (TW)</cp:lastModifiedBy>
  <cp:revision>58</cp:revision>
  <dcterms:created xsi:type="dcterms:W3CDTF">2024-03-14T11:17:00Z</dcterms:created>
  <dcterms:modified xsi:type="dcterms:W3CDTF">2026-03-03T07:29:00Z</dcterms:modified>
</cp:coreProperties>
</file>